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76E9F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66C26ECF" w:rsidR="00C97625" w:rsidRDefault="000B1EE9" w:rsidP="00D54DC7">
            <w:pPr>
              <w:pStyle w:val="Header"/>
            </w:pPr>
            <w:r>
              <w:t>NOGRR</w:t>
            </w:r>
            <w:r w:rsidR="00A76E9F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CF05627" w:rsidR="00C97625" w:rsidRPr="00595DDC" w:rsidRDefault="001B4D81" w:rsidP="00C5164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3A732D" w:rsidRPr="003A732D">
                <w:rPr>
                  <w:rStyle w:val="Hyperlink"/>
                </w:rPr>
                <w:t>261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62DA971" w:rsidR="00C97625" w:rsidRDefault="000B1EE9" w:rsidP="00D54DC7">
            <w:pPr>
              <w:pStyle w:val="Header"/>
            </w:pPr>
            <w:r>
              <w:t>NOGRR</w:t>
            </w:r>
            <w:r w:rsidR="00A76E9F">
              <w:t xml:space="preserve">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51A42801" w:rsidR="00C97625" w:rsidRPr="009F3D0E" w:rsidRDefault="000B1EE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F1D1C">
              <w:rPr>
                <w:rStyle w:val="ui-provider"/>
                <w:rFonts w:cs="Arial"/>
                <w:color w:val="000000" w:themeColor="text1"/>
              </w:rPr>
              <w:t xml:space="preserve">Move OBD to Section </w:t>
            </w:r>
            <w:r>
              <w:rPr>
                <w:rStyle w:val="ui-provider"/>
                <w:rFonts w:cs="Arial"/>
                <w:color w:val="000000" w:themeColor="text1"/>
              </w:rPr>
              <w:t>8</w:t>
            </w:r>
            <w:r w:rsidRPr="004F1D1C">
              <w:rPr>
                <w:rStyle w:val="ui-provider"/>
                <w:rFonts w:cs="Arial"/>
                <w:color w:val="000000" w:themeColor="text1"/>
              </w:rPr>
              <w:t xml:space="preserve"> – </w:t>
            </w:r>
            <w:r w:rsidRPr="004F1D1C">
              <w:rPr>
                <w:rFonts w:cs="Arial"/>
                <w:color w:val="000000" w:themeColor="text1"/>
              </w:rPr>
              <w:t>Procedure for Calculating RRS Limits for Individual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EBD05F8" w:rsidR="00FC0BDC" w:rsidRPr="009F3D0E" w:rsidRDefault="003A732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21</w:t>
            </w:r>
            <w:r w:rsidR="00991B3A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72E3E89" w:rsidR="00124420" w:rsidRPr="002D68CF" w:rsidRDefault="001F0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07E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D40E31D" w:rsidR="0026620F" w:rsidRPr="00511748" w:rsidRDefault="001F07E1" w:rsidP="00DA3B1F">
            <w:pPr>
              <w:pStyle w:val="NormalArial"/>
              <w:rPr>
                <w:sz w:val="22"/>
                <w:szCs w:val="22"/>
              </w:rPr>
            </w:pPr>
            <w:r w:rsidRPr="001F07E1">
              <w:rPr>
                <w:rFonts w:cs="Arial"/>
              </w:rPr>
              <w:t xml:space="preserve">No project required.  This </w:t>
            </w:r>
            <w:r w:rsidR="000B1EE9">
              <w:rPr>
                <w:rFonts w:cs="Arial"/>
              </w:rPr>
              <w:t>Nodal Operating</w:t>
            </w:r>
            <w:r w:rsidRPr="001F07E1">
              <w:rPr>
                <w:rFonts w:cs="Arial"/>
              </w:rPr>
              <w:t xml:space="preserve"> Guide Revision Request (</w:t>
            </w:r>
            <w:r w:rsidR="000B1EE9">
              <w:rPr>
                <w:rFonts w:cs="Arial"/>
              </w:rPr>
              <w:t>NO</w:t>
            </w:r>
            <w:r w:rsidRPr="001F07E1">
              <w:rPr>
                <w:rFonts w:cs="Arial"/>
              </w:rPr>
              <w:t>GRR)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1A6DB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07E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1040152" w14:textId="4F2C7D2B" w:rsidR="004B1BFC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ERCOT Website and MIS Systems</w:t>
            </w:r>
            <w:r>
              <w:t xml:space="preserve">   67%</w:t>
            </w:r>
          </w:p>
          <w:p w14:paraId="0D32F3C3" w14:textId="67437CC0" w:rsidR="001F07E1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Channel Management Systems</w:t>
            </w:r>
            <w:r>
              <w:t xml:space="preserve">        33%</w:t>
            </w:r>
          </w:p>
          <w:p w14:paraId="3F868CC6" w14:textId="712AACC5" w:rsidR="001F07E1" w:rsidRPr="00FE71C0" w:rsidRDefault="001F07E1" w:rsidP="001F07E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0529700" w:rsidR="006B0C5E" w:rsidRDefault="001B4D8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B4D81">
      <w:rPr>
        <w:rFonts w:ascii="Arial" w:hAnsi="Arial"/>
        <w:sz w:val="18"/>
      </w:rPr>
      <w:t>261NOGRR-02 Impact Analysis 122123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D54E1"/>
    <w:multiLevelType w:val="hybridMultilevel"/>
    <w:tmpl w:val="FEAA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3989722">
    <w:abstractNumId w:val="0"/>
  </w:num>
  <w:num w:numId="2" w16cid:durableId="652754299">
    <w:abstractNumId w:val="6"/>
  </w:num>
  <w:num w:numId="3" w16cid:durableId="1502627187">
    <w:abstractNumId w:val="3"/>
  </w:num>
  <w:num w:numId="4" w16cid:durableId="1642229881">
    <w:abstractNumId w:val="2"/>
  </w:num>
  <w:num w:numId="5" w16cid:durableId="267852234">
    <w:abstractNumId w:val="1"/>
  </w:num>
  <w:num w:numId="6" w16cid:durableId="11151061">
    <w:abstractNumId w:val="4"/>
  </w:num>
  <w:num w:numId="7" w16cid:durableId="657609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1EE9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D81"/>
    <w:rsid w:val="001C0827"/>
    <w:rsid w:val="001D2511"/>
    <w:rsid w:val="001E1E0B"/>
    <w:rsid w:val="001E4FDC"/>
    <w:rsid w:val="001E6796"/>
    <w:rsid w:val="001E7AE7"/>
    <w:rsid w:val="001F07E1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A732D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0D19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3B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B59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B3A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69DF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9F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642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customStyle="1" w:styleId="ui-provider">
    <w:name w:val="ui-provider"/>
    <w:basedOn w:val="DefaultParagraphFont"/>
    <w:rsid w:val="00A76E9F"/>
  </w:style>
  <w:style w:type="character" w:styleId="UnresolvedMention">
    <w:name w:val="Unresolved Mention"/>
    <w:basedOn w:val="DefaultParagraphFont"/>
    <w:uiPriority w:val="99"/>
    <w:semiHidden/>
    <w:unhideWhenUsed/>
    <w:rsid w:val="003A7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6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977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2023-12-21T16:03:00Z</dcterms:created>
  <dcterms:modified xsi:type="dcterms:W3CDTF">2024-02-20T01:42:00Z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2023-08-09T14:45:57Z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93292cf4-4088-4582-98bb-f7d6f06d79e6</vt:lpwstr>
  </property>
  <property fmtid="{D5CDD505-2E9C-101B-9397-08002B2CF9AE}" pid="9" name="MSIP_Label_7084cbda-52b8-46fb-a7b7-cb5bd465ed85_ContentBits">
    <vt:lpwstr>0</vt:lpwstr>
  </property>
</Properties>
</file>